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2520"/>
        </w:tabs>
        <w:jc w:val="right"/>
        <w:rPr>
          <w:b w:val="0"/>
          <w:sz w:val="20"/>
          <w:szCs w:val="20"/>
        </w:rPr>
      </w:pPr>
      <w:r w:rsidDel="00000000" w:rsidR="00000000" w:rsidRPr="00000000">
        <w:rPr>
          <w:b w:val="0"/>
          <w:sz w:val="20"/>
          <w:szCs w:val="20"/>
          <w:rtl w:val="0"/>
        </w:rPr>
        <w:t xml:space="preserve">#___________ </w:t>
      </w:r>
      <w:r w:rsidDel="00000000" w:rsidR="00000000" w:rsidRPr="00000000">
        <w:rPr>
          <w:rFonts w:ascii="Arial Narrow" w:cs="Arial Narrow" w:eastAsia="Arial Narrow" w:hAnsi="Arial Narrow"/>
          <w:b w:val="0"/>
          <w:i w:val="1"/>
          <w:sz w:val="20"/>
          <w:szCs w:val="20"/>
          <w:rtl w:val="0"/>
        </w:rPr>
        <w:t xml:space="preserve">(Committee use only)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0</wp:posOffset>
                </wp:positionV>
                <wp:extent cx="3238500" cy="4933950"/>
                <wp:effectExtent b="0" l="0" r="0" t="0"/>
                <wp:wrapSquare wrapText="bothSides" distB="0" distT="0" distL="114300" distR="114300"/>
                <wp:docPr id="12" name=""/>
                <a:graphic>
                  <a:graphicData uri="http://schemas.microsoft.com/office/word/2010/wordprocessingShape">
                    <wps:wsp>
                      <wps:cNvSpPr/>
                      <wps:cNvPr id="5" name="Shape 5"/>
                      <wps:spPr>
                        <a:xfrm>
                          <a:off x="3736275" y="1322550"/>
                          <a:ext cx="3219450" cy="4914900"/>
                        </a:xfrm>
                        <a:prstGeom prst="rect">
                          <a:avLst/>
                        </a:prstGeom>
                        <a:solidFill>
                          <a:srgbClr val="FFFFFF"/>
                        </a:solidFill>
                        <a:ln cap="rnd"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0</wp:posOffset>
                </wp:positionV>
                <wp:extent cx="3238500" cy="4933950"/>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238500" cy="4933950"/>
                        </a:xfrm>
                        <a:prstGeom prst="rect"/>
                        <a:ln/>
                      </pic:spPr>
                    </pic:pic>
                  </a:graphicData>
                </a:graphic>
              </wp:anchor>
            </w:drawing>
          </mc:Fallback>
        </mc:AlternateContent>
      </w:r>
    </w:p>
    <w:p w:rsidR="00000000" w:rsidDel="00000000" w:rsidP="00000000" w:rsidRDefault="00000000" w:rsidRPr="00000000" w14:paraId="00000002">
      <w:pPr>
        <w:pStyle w:val="Heading1"/>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2022 Silent Auction Donation Form</w:t>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All donations should be turned in to the Silent Auction Committee table at an AAQG meeting (March-August).  </w:t>
      </w:r>
    </w:p>
    <w:p w:rsidR="00000000" w:rsidDel="00000000" w:rsidP="00000000" w:rsidRDefault="00000000" w:rsidRPr="00000000" w14:paraId="00000005">
      <w:pPr>
        <w:tabs>
          <w:tab w:val="right" w:pos="10080"/>
        </w:tabs>
        <w:rPr>
          <w:rFonts w:ascii="Arial" w:cs="Arial" w:eastAsia="Arial" w:hAnsi="Arial"/>
        </w:rPr>
      </w:pPr>
      <w:r w:rsidDel="00000000" w:rsidR="00000000" w:rsidRPr="00000000">
        <w:rPr>
          <w:rtl w:val="0"/>
        </w:rPr>
      </w:r>
    </w:p>
    <w:p w:rsidR="00000000" w:rsidDel="00000000" w:rsidP="00000000" w:rsidRDefault="00000000" w:rsidRPr="00000000" w14:paraId="00000006">
      <w:pPr>
        <w:tabs>
          <w:tab w:val="right" w:pos="5472"/>
          <w:tab w:val="right" w:pos="5580"/>
          <w:tab w:val="right" w:pos="10080"/>
        </w:tabs>
        <w:rPr>
          <w:rFonts w:ascii="Arial" w:cs="Arial" w:eastAsia="Arial" w:hAnsi="Arial"/>
        </w:rPr>
      </w:pPr>
      <w:r w:rsidDel="00000000" w:rsidR="00000000" w:rsidRPr="00000000">
        <w:rPr>
          <w:rFonts w:ascii="Arial" w:cs="Arial" w:eastAsia="Arial" w:hAnsi="Arial"/>
          <w:rtl w:val="0"/>
        </w:rPr>
        <w:t xml:space="preserve">Donor(s)</w:t>
      </w:r>
      <w:r w:rsidDel="00000000" w:rsidR="00000000" w:rsidRPr="00000000">
        <w:rPr>
          <w:rFonts w:ascii="Arial" w:cs="Arial" w:eastAsia="Arial" w:hAnsi="Arial"/>
          <w:sz w:val="16"/>
          <w:szCs w:val="16"/>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2667000" cy="12700"/>
                <wp:effectExtent b="0" l="0" r="0" t="0"/>
                <wp:wrapNone/>
                <wp:docPr id="11" name=""/>
                <a:graphic>
                  <a:graphicData uri="http://schemas.microsoft.com/office/word/2010/wordprocessingShape">
                    <wps:wsp>
                      <wps:cNvCnPr/>
                      <wps:spPr>
                        <a:xfrm>
                          <a:off x="4012500" y="3780000"/>
                          <a:ext cx="26670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139700</wp:posOffset>
                </wp:positionV>
                <wp:extent cx="2667000" cy="12700"/>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667000" cy="12700"/>
                        </a:xfrm>
                        <a:prstGeom prst="rect"/>
                        <a:ln/>
                      </pic:spPr>
                    </pic:pic>
                  </a:graphicData>
                </a:graphic>
              </wp:anchor>
            </w:drawing>
          </mc:Fallback>
        </mc:AlternateContent>
      </w:r>
    </w:p>
    <w:p w:rsidR="00000000" w:rsidDel="00000000" w:rsidP="00000000" w:rsidRDefault="00000000" w:rsidRPr="00000000" w14:paraId="00000007">
      <w:pPr>
        <w:tabs>
          <w:tab w:val="left" w:pos="2250"/>
          <w:tab w:val="right" w:pos="5472"/>
          <w:tab w:val="right" w:pos="5580"/>
        </w:tabs>
        <w:rPr>
          <w:rFonts w:ascii="Arial" w:cs="Arial" w:eastAsia="Arial" w:hAnsi="Arial"/>
          <w:sz w:val="12"/>
          <w:szCs w:val="12"/>
        </w:rPr>
      </w:pPr>
      <w:r w:rsidDel="00000000" w:rsidR="00000000" w:rsidRPr="00000000">
        <w:rPr>
          <w:rFonts w:ascii="Arial" w:cs="Arial" w:eastAsia="Arial" w:hAnsi="Arial"/>
          <w:sz w:val="16"/>
          <w:szCs w:val="16"/>
          <w:rtl w:val="0"/>
        </w:rPr>
        <w:tab/>
        <w:t xml:space="preserve">(</w:t>
      </w:r>
      <w:r w:rsidDel="00000000" w:rsidR="00000000" w:rsidRPr="00000000">
        <w:rPr>
          <w:rFonts w:ascii="Arial" w:cs="Arial" w:eastAsia="Arial" w:hAnsi="Arial"/>
          <w:sz w:val="12"/>
          <w:szCs w:val="12"/>
          <w:rtl w:val="0"/>
        </w:rPr>
        <w:t xml:space="preserve">PLEASE PRINT)</w:t>
      </w:r>
    </w:p>
    <w:p w:rsidR="00000000" w:rsidDel="00000000" w:rsidP="00000000" w:rsidRDefault="00000000" w:rsidRPr="00000000" w14:paraId="00000008">
      <w:pPr>
        <w:tabs>
          <w:tab w:val="right" w:pos="5472"/>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9">
      <w:pPr>
        <w:tabs>
          <w:tab w:val="left" w:pos="720"/>
          <w:tab w:val="right" w:pos="5472"/>
        </w:tabs>
        <w:rPr>
          <w:rFonts w:ascii="Arial" w:cs="Arial" w:eastAsia="Arial" w:hAnsi="Arial"/>
        </w:rPr>
      </w:pPr>
      <w:r w:rsidDel="00000000" w:rsidR="00000000" w:rsidRPr="00000000">
        <w:rPr>
          <w:rFonts w:ascii="Arial" w:cs="Arial" w:eastAsia="Arial" w:hAnsi="Arial"/>
          <w:sz w:val="16"/>
          <w:szCs w:val="16"/>
          <w:rtl w:val="0"/>
        </w:rPr>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3305175" cy="12700"/>
                <wp:effectExtent b="0" l="0" r="0" t="0"/>
                <wp:wrapNone/>
                <wp:docPr id="13" name=""/>
                <a:graphic>
                  <a:graphicData uri="http://schemas.microsoft.com/office/word/2010/wordprocessingShape">
                    <wps:wsp>
                      <wps:cNvCnPr/>
                      <wps:spPr>
                        <a:xfrm>
                          <a:off x="3693413" y="3780000"/>
                          <a:ext cx="330517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3305175" cy="12700"/>
                <wp:effectExtent b="0" l="0" r="0" t="0"/>
                <wp:wrapNone/>
                <wp:docPr id="1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305175" cy="12700"/>
                        </a:xfrm>
                        <a:prstGeom prst="rect"/>
                        <a:ln/>
                      </pic:spPr>
                    </pic:pic>
                  </a:graphicData>
                </a:graphic>
              </wp:anchor>
            </w:drawing>
          </mc:Fallback>
        </mc:AlternateContent>
      </w:r>
    </w:p>
    <w:p w:rsidR="00000000" w:rsidDel="00000000" w:rsidP="00000000" w:rsidRDefault="00000000" w:rsidRPr="00000000" w14:paraId="0000000A">
      <w:pPr>
        <w:tabs>
          <w:tab w:val="right" w:pos="5472"/>
          <w:tab w:val="right" w:pos="5580"/>
          <w:tab w:val="left" w:pos="5670"/>
          <w:tab w:val="right" w:pos="10080"/>
        </w:tabs>
        <w:rPr>
          <w:rFonts w:ascii="Arial" w:cs="Arial" w:eastAsia="Arial" w:hAnsi="Arial"/>
        </w:rPr>
      </w:pPr>
      <w:r w:rsidDel="00000000" w:rsidR="00000000" w:rsidRPr="00000000">
        <w:rPr>
          <w:rtl w:val="0"/>
        </w:rPr>
      </w:r>
    </w:p>
    <w:p w:rsidR="00000000" w:rsidDel="00000000" w:rsidP="00000000" w:rsidRDefault="00000000" w:rsidRPr="00000000" w14:paraId="0000000B">
      <w:pPr>
        <w:tabs>
          <w:tab w:val="right" w:pos="5472"/>
          <w:tab w:val="right" w:pos="5580"/>
          <w:tab w:val="left" w:pos="5670"/>
          <w:tab w:val="right" w:pos="10080"/>
        </w:tabs>
        <w:rPr>
          <w:rFonts w:ascii="Arial" w:cs="Arial" w:eastAsia="Arial" w:hAnsi="Arial"/>
        </w:rPr>
      </w:pPr>
      <w:r w:rsidDel="00000000" w:rsidR="00000000" w:rsidRPr="00000000">
        <w:rPr>
          <w:rFonts w:ascii="Arial" w:cs="Arial" w:eastAsia="Arial" w:hAnsi="Arial"/>
          <w:rtl w:val="0"/>
        </w:rPr>
        <w:t xml:space="preserve">E-mail</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139700</wp:posOffset>
                </wp:positionV>
                <wp:extent cx="2914650" cy="12700"/>
                <wp:effectExtent b="0" l="0" r="0" t="0"/>
                <wp:wrapNone/>
                <wp:docPr id="9" name=""/>
                <a:graphic>
                  <a:graphicData uri="http://schemas.microsoft.com/office/word/2010/wordprocessingShape">
                    <wps:wsp>
                      <wps:cNvCnPr/>
                      <wps:spPr>
                        <a:xfrm>
                          <a:off x="3888675" y="3780000"/>
                          <a:ext cx="291465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139700</wp:posOffset>
                </wp:positionV>
                <wp:extent cx="2914650" cy="12700"/>
                <wp:effectExtent b="0" l="0" r="0" t="0"/>
                <wp:wrapNone/>
                <wp:docPr id="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914650" cy="12700"/>
                        </a:xfrm>
                        <a:prstGeom prst="rect"/>
                        <a:ln/>
                      </pic:spPr>
                    </pic:pic>
                  </a:graphicData>
                </a:graphic>
              </wp:anchor>
            </w:drawing>
          </mc:Fallback>
        </mc:AlternateContent>
      </w:r>
    </w:p>
    <w:p w:rsidR="00000000" w:rsidDel="00000000" w:rsidP="00000000" w:rsidRDefault="00000000" w:rsidRPr="00000000" w14:paraId="0000000C">
      <w:pPr>
        <w:tabs>
          <w:tab w:val="right" w:pos="5472"/>
          <w:tab w:val="right" w:pos="5580"/>
          <w:tab w:val="left" w:pos="5670"/>
          <w:tab w:val="right" w:pos="10080"/>
        </w:tabs>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tabs>
          <w:tab w:val="right" w:pos="5472"/>
          <w:tab w:val="right" w:pos="5580"/>
          <w:tab w:val="left" w:pos="5670"/>
          <w:tab w:val="right" w:pos="10080"/>
        </w:tabs>
        <w:rPr>
          <w:rFonts w:ascii="Arial" w:cs="Arial" w:eastAsia="Arial" w:hAnsi="Arial"/>
        </w:rPr>
      </w:pPr>
      <w:r w:rsidDel="00000000" w:rsidR="00000000" w:rsidRPr="00000000">
        <w:rPr>
          <w:rFonts w:ascii="Arial" w:cs="Arial" w:eastAsia="Arial" w:hAnsi="Arial"/>
          <w:rtl w:val="0"/>
        </w:rPr>
        <w:t xml:space="preserve">Phone</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152400</wp:posOffset>
                </wp:positionV>
                <wp:extent cx="2876550" cy="12700"/>
                <wp:effectExtent b="0" l="0" r="0" t="0"/>
                <wp:wrapNone/>
                <wp:docPr id="10" name=""/>
                <a:graphic>
                  <a:graphicData uri="http://schemas.microsoft.com/office/word/2010/wordprocessingShape">
                    <wps:wsp>
                      <wps:cNvCnPr/>
                      <wps:spPr>
                        <a:xfrm>
                          <a:off x="3907725" y="3780000"/>
                          <a:ext cx="287655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152400</wp:posOffset>
                </wp:positionV>
                <wp:extent cx="2876550" cy="12700"/>
                <wp:effectExtent b="0" l="0" r="0" t="0"/>
                <wp:wrapNone/>
                <wp:docPr id="10"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876550" cy="12700"/>
                        </a:xfrm>
                        <a:prstGeom prst="rect"/>
                        <a:ln/>
                      </pic:spPr>
                    </pic:pic>
                  </a:graphicData>
                </a:graphic>
              </wp:anchor>
            </w:drawing>
          </mc:Fallback>
        </mc:AlternateConten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b w:val="1"/>
          <w:rtl w:val="0"/>
        </w:rPr>
        <w:t xml:space="preserve">Brief description</w:t>
      </w:r>
      <w:r w:rsidDel="00000000" w:rsidR="00000000" w:rsidRPr="00000000">
        <w:rPr>
          <w:rFonts w:ascii="Arial" w:cs="Arial" w:eastAsia="Arial" w:hAnsi="Arial"/>
          <w:rtl w:val="0"/>
        </w:rPr>
        <w:t xml:space="preserve"> of donation (include dimensions, color, technique, etc., if appropriate)</w:t>
      </w:r>
    </w:p>
    <w:p w:rsidR="00000000" w:rsidDel="00000000" w:rsidP="00000000" w:rsidRDefault="00000000" w:rsidRPr="00000000" w14:paraId="00000011">
      <w:pPr>
        <w:tabs>
          <w:tab w:val="right" w:pos="10080"/>
        </w:tabs>
        <w:ind w:right="270"/>
        <w:rPr>
          <w:rFonts w:ascii="Arial" w:cs="Arial" w:eastAsia="Arial" w:hAnsi="Arial"/>
        </w:rPr>
      </w:pPr>
      <w:r w:rsidDel="00000000" w:rsidR="00000000" w:rsidRPr="00000000">
        <w:rPr>
          <w:rtl w:val="0"/>
        </w:rPr>
      </w:r>
    </w:p>
    <w:p w:rsidR="00000000" w:rsidDel="00000000" w:rsidP="00000000" w:rsidRDefault="00000000" w:rsidRPr="00000000" w14:paraId="00000012">
      <w:pPr>
        <w:tabs>
          <w:tab w:val="right" w:pos="5580"/>
          <w:tab w:val="right" w:pos="1008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13">
      <w:pPr>
        <w:tabs>
          <w:tab w:val="right" w:pos="5580"/>
          <w:tab w:val="right" w:pos="10080"/>
        </w:tabs>
        <w:rPr>
          <w:rFonts w:ascii="Arial" w:cs="Arial" w:eastAsia="Arial" w:hAnsi="Arial"/>
        </w:rPr>
      </w:pPr>
      <w:r w:rsidDel="00000000" w:rsidR="00000000" w:rsidRPr="00000000">
        <w:rPr>
          <w:rtl w:val="0"/>
        </w:rPr>
      </w:r>
    </w:p>
    <w:p w:rsidR="00000000" w:rsidDel="00000000" w:rsidP="00000000" w:rsidRDefault="00000000" w:rsidRPr="00000000" w14:paraId="00000014">
      <w:pPr>
        <w:tabs>
          <w:tab w:val="right" w:pos="5580"/>
          <w:tab w:val="right" w:pos="1008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rtl w:val="0"/>
        </w:rPr>
        <w:t xml:space="preserve">Is the item a finished quilt? 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No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If yes, does the quilt have a label? 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No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Is this Quilt hanging in the show? 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No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Do you require a charitable donation receipt for this item?  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Arial" w:cs="Arial" w:eastAsia="Arial" w:hAnsi="Arial"/>
          <w:rtl w:val="0"/>
        </w:rPr>
        <w:t xml:space="preserve">   No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b w:val="1"/>
          <w:rtl w:val="0"/>
        </w:rPr>
        <w:t xml:space="preserve">Estimated value of donation</w:t>
      </w:r>
      <w:r w:rsidDel="00000000" w:rsidR="00000000" w:rsidRPr="00000000">
        <w:rPr>
          <w:rFonts w:ascii="Arial" w:cs="Arial" w:eastAsia="Arial" w:hAnsi="Arial"/>
          <w:rtl w:val="0"/>
        </w:rPr>
        <w:t xml:space="preserve">: $________. </w:t>
      </w:r>
      <w:r w:rsidDel="00000000" w:rsidR="00000000" w:rsidRPr="00000000">
        <w:rPr>
          <w:rFonts w:ascii="Arial" w:cs="Arial" w:eastAsia="Arial" w:hAnsi="Arial"/>
          <w:i w:val="1"/>
          <w:rtl w:val="0"/>
        </w:rPr>
        <w:t xml:space="preserve">If less than $75 value, the SA committee is authorized to either combine this donation with other items or offer the donation to QuiltFest Boutique.</w:t>
      </w:r>
      <w:r w:rsidDel="00000000" w:rsidR="00000000" w:rsidRPr="00000000">
        <w:rPr>
          <w:rFonts w:ascii="Arial" w:cs="Arial" w:eastAsia="Arial" w:hAnsi="Arial"/>
          <w:rtl w:val="0"/>
        </w:rPr>
        <w:t xml:space="preserve">      </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b w:val="1"/>
          <w:rtl w:val="0"/>
        </w:rPr>
        <w:t xml:space="preserve">Suggested minimum bid</w:t>
      </w:r>
      <w:r w:rsidDel="00000000" w:rsidR="00000000" w:rsidRPr="00000000">
        <w:rPr>
          <w:rFonts w:ascii="Arial" w:cs="Arial" w:eastAsia="Arial" w:hAnsi="Arial"/>
          <w:rtl w:val="0"/>
        </w:rPr>
        <w:t xml:space="preserve">: $___________ </w:t>
      </w:r>
      <w:r w:rsidDel="00000000" w:rsidR="00000000" w:rsidRPr="00000000">
        <w:rPr>
          <w:rFonts w:ascii="Arial" w:cs="Arial" w:eastAsia="Arial" w:hAnsi="Arial"/>
          <w:i w:val="1"/>
          <w:rtl w:val="0"/>
        </w:rPr>
        <w:t xml:space="preserve">(approx 50% of estimated value)</w:t>
      </w: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If your item does not receive the minimum bid at the auction would you like to: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Sell the item for the highest bid regardless of the minimum bid</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the item returned to you (donor) at the November guild meeting.</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the item donated to the guild, sold or given away @ AAQG discretion  </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Please list the maker of the donation (if you did not make yourself). If maker is unknown, please provide any information you have about the item and how it came into your possession. Provide item history or appraisal(s) if available. </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tabs>
          <w:tab w:val="right" w:pos="1080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28">
      <w:pPr>
        <w:tabs>
          <w:tab w:val="right" w:pos="10800"/>
        </w:tabs>
        <w:rPr>
          <w:rFonts w:ascii="Arial" w:cs="Arial" w:eastAsia="Arial" w:hAnsi="Arial"/>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spacing w:after="60" w:before="240"/>
      <w:outlineLvl w:val="0"/>
    </w:pPr>
    <w:rPr>
      <w:rFonts w:ascii="Arial" w:cs="Arial" w:eastAsia="Arial" w:hAnsi="Arial"/>
      <w:b w:val="1"/>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oOn9aDjGIq3GkhmIJQ6p0zvEA==">AMUW2mXqUNO9WKIR3zc3Ont5gVOVPksFWeTVKjb4w564D001/CmlCgcocgJyRZZlsk2mkgVEegTPuoyYkYgxeE3aa/CHFTamotKThPGiEKaRUbT/skV4NI2kc9WPe6ZX9sebRUjrqwYi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2019-12-04T01:41:00Z</dcterms:created>
  <dc:creator>Kelly Hogan</dc:creator>
</cp:coreProperties>
</file>